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DD8" w:rsidRPr="00884DD8" w:rsidRDefault="00884DD8" w:rsidP="00884DD8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082C0"/>
          <w:sz w:val="27"/>
          <w:szCs w:val="27"/>
          <w:lang w:eastAsia="cs-CZ"/>
        </w:rPr>
      </w:pPr>
    </w:p>
    <w:tbl>
      <w:tblPr>
        <w:tblW w:w="9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1"/>
        <w:gridCol w:w="4964"/>
      </w:tblGrid>
      <w:tr w:rsidR="00884DD8" w:rsidRPr="00884DD8" w:rsidTr="007E177C">
        <w:tc>
          <w:tcPr>
            <w:tcW w:w="9675" w:type="dxa"/>
            <w:gridSpan w:val="2"/>
            <w:tcBorders>
              <w:top w:val="single" w:sz="6" w:space="0" w:color="524E4E"/>
              <w:left w:val="single" w:sz="6" w:space="0" w:color="524E4E"/>
              <w:bottom w:val="single" w:sz="6" w:space="0" w:color="524E4E"/>
              <w:right w:val="single" w:sz="6" w:space="0" w:color="524E4E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84DD8" w:rsidRPr="00884DD8" w:rsidRDefault="00884DD8" w:rsidP="0088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</w:pPr>
            <w:r w:rsidRPr="00884DD8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Mateřská škola Kobylnice</w:t>
            </w:r>
          </w:p>
        </w:tc>
      </w:tr>
      <w:tr w:rsidR="00884DD8" w:rsidRPr="00884DD8" w:rsidTr="007E177C">
        <w:tc>
          <w:tcPr>
            <w:tcW w:w="9675" w:type="dxa"/>
            <w:gridSpan w:val="2"/>
            <w:tcBorders>
              <w:top w:val="single" w:sz="6" w:space="0" w:color="524E4E"/>
              <w:left w:val="single" w:sz="6" w:space="0" w:color="524E4E"/>
              <w:bottom w:val="single" w:sz="6" w:space="0" w:color="524E4E"/>
              <w:right w:val="single" w:sz="6" w:space="0" w:color="524E4E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84DD8" w:rsidRPr="00884DD8" w:rsidRDefault="00884DD8" w:rsidP="0088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</w:pPr>
            <w:r w:rsidRPr="00884DD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cs-CZ"/>
              </w:rPr>
              <w:t>Kritéria pro přijímání dětí k předškolnímu vzdělávání v mateřské škole</w:t>
            </w:r>
          </w:p>
        </w:tc>
      </w:tr>
      <w:tr w:rsidR="00884DD8" w:rsidRPr="00884DD8" w:rsidTr="007E177C">
        <w:tc>
          <w:tcPr>
            <w:tcW w:w="4711" w:type="dxa"/>
            <w:tcBorders>
              <w:top w:val="single" w:sz="6" w:space="0" w:color="524E4E"/>
              <w:left w:val="single" w:sz="6" w:space="0" w:color="524E4E"/>
              <w:bottom w:val="single" w:sz="6" w:space="0" w:color="524E4E"/>
              <w:right w:val="single" w:sz="6" w:space="0" w:color="524E4E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84DD8" w:rsidRPr="00884DD8" w:rsidRDefault="00884DD8" w:rsidP="0088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</w:pPr>
            <w:r w:rsidRPr="00884DD8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Č.j.:</w:t>
            </w:r>
          </w:p>
        </w:tc>
        <w:tc>
          <w:tcPr>
            <w:tcW w:w="4964" w:type="dxa"/>
            <w:tcBorders>
              <w:top w:val="single" w:sz="6" w:space="0" w:color="524E4E"/>
              <w:left w:val="single" w:sz="6" w:space="0" w:color="524E4E"/>
              <w:bottom w:val="single" w:sz="6" w:space="0" w:color="524E4E"/>
              <w:right w:val="single" w:sz="6" w:space="0" w:color="524E4E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84DD8" w:rsidRPr="00884DD8" w:rsidRDefault="00884DD8" w:rsidP="0088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</w:pPr>
            <w:r w:rsidRPr="00884DD8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Účinnost od: 1. 4.</w:t>
            </w:r>
            <w:r w:rsidR="008462A3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 xml:space="preserve"> </w:t>
            </w:r>
            <w:r w:rsidRPr="00884DD8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2020</w:t>
            </w:r>
          </w:p>
        </w:tc>
      </w:tr>
      <w:tr w:rsidR="00884DD8" w:rsidRPr="00884DD8" w:rsidTr="007E177C">
        <w:tc>
          <w:tcPr>
            <w:tcW w:w="4711" w:type="dxa"/>
            <w:tcBorders>
              <w:top w:val="single" w:sz="6" w:space="0" w:color="524E4E"/>
              <w:left w:val="single" w:sz="6" w:space="0" w:color="524E4E"/>
              <w:bottom w:val="single" w:sz="6" w:space="0" w:color="524E4E"/>
              <w:right w:val="single" w:sz="6" w:space="0" w:color="524E4E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84DD8" w:rsidRPr="00884DD8" w:rsidRDefault="00884DD8" w:rsidP="0088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</w:pPr>
            <w:r w:rsidRPr="00884DD8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Spisový znak: 2-2</w:t>
            </w:r>
          </w:p>
        </w:tc>
        <w:tc>
          <w:tcPr>
            <w:tcW w:w="4964" w:type="dxa"/>
            <w:tcBorders>
              <w:top w:val="single" w:sz="6" w:space="0" w:color="524E4E"/>
              <w:left w:val="single" w:sz="6" w:space="0" w:color="524E4E"/>
              <w:bottom w:val="single" w:sz="6" w:space="0" w:color="524E4E"/>
              <w:right w:val="single" w:sz="6" w:space="0" w:color="524E4E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84DD8" w:rsidRPr="00884DD8" w:rsidRDefault="00884DD8" w:rsidP="0088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</w:pPr>
            <w:r w:rsidRPr="00884DD8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Skartační znak:  A5</w:t>
            </w:r>
          </w:p>
        </w:tc>
      </w:tr>
    </w:tbl>
    <w:p w:rsidR="00DB49A0" w:rsidRDefault="00DB49A0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:rsidR="00884DD8" w:rsidRPr="00DB49A0" w:rsidRDefault="00884DD8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Závaznost: směrnice je závazná pro všechny zaměstnance MŠ Kobylnice, Kobylnice 38.</w:t>
      </w:r>
    </w:p>
    <w:p w:rsidR="00884DD8" w:rsidRPr="00DB49A0" w:rsidRDefault="00884DD8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Informace podána zákonným zástupcům dětí prostřednictvím webu a dokumentem umístěným na nástěnce v MŠ, informace podány také místním rozhlasem.</w:t>
      </w:r>
    </w:p>
    <w:p w:rsidR="00884DD8" w:rsidRPr="00DB49A0" w:rsidRDefault="00884DD8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Ředitelka Mateřské školy Kobylnice, stanoví následující kritéria, podle kterých bude postupovat při rozhodování o přijetí dítěte k předškolnímu vzdělávání v mateřské škole v případech, kdy počet žádostí podaných zákonnými zástupci dětí o přijetí překročí stanovenou kapacitu maximálního počtu dětí pro mateřskou školu, což je 22 dětí.</w:t>
      </w:r>
    </w:p>
    <w:p w:rsidR="00884DD8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bdr w:val="none" w:sz="0" w:space="0" w:color="auto" w:frame="1"/>
          <w:lang w:eastAsia="cs-CZ"/>
        </w:rPr>
      </w:pPr>
      <w:r w:rsidRPr="00DB49A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bdr w:val="none" w:sz="0" w:space="0" w:color="auto" w:frame="1"/>
          <w:lang w:eastAsia="cs-CZ"/>
        </w:rPr>
        <w:t>Podmínkou pro přijetí dítěte do MŠ je povinné očkování, toto neplatí pro povinné předškolní vzdělávání</w:t>
      </w:r>
    </w:p>
    <w:p w:rsidR="00DB49A0" w:rsidRPr="00DB49A0" w:rsidRDefault="00DB49A0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:rsidR="00884DD8" w:rsidRPr="00DB49A0" w:rsidRDefault="00884DD8" w:rsidP="00884DD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1.      Dítě, pro které je předškolní vzdělávání povinné a má trvalý pobyt ve spádové oblasti, tj. dítě v posledním roce před povinnou školní docházkou.                                                                   </w:t>
      </w:r>
    </w:p>
    <w:p w:rsidR="00884DD8" w:rsidRPr="00DB49A0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bdr w:val="none" w:sz="0" w:space="0" w:color="auto" w:frame="1"/>
          <w:lang w:eastAsia="cs-CZ"/>
        </w:rPr>
        <w:t>a) Děti s trvalým pobytem v Kobylnicích</w:t>
      </w:r>
      <w:r w:rsidRPr="00DB49A0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bdr w:val="none" w:sz="0" w:space="0" w:color="auto" w:frame="1"/>
          <w:lang w:eastAsia="cs-CZ"/>
        </w:rPr>
        <w:br/>
        <w:t>b) Děti s trvalým pobytem v Bernardově – společný školský obvod</w:t>
      </w:r>
    </w:p>
    <w:p w:rsidR="00884DD8" w:rsidRPr="00DB49A0" w:rsidRDefault="00884DD8" w:rsidP="00884DD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2.      </w:t>
      </w:r>
      <w:r w:rsidR="003413E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Dítě s místem trvalého pobytu (</w:t>
      </w:r>
      <w:bookmarkStart w:id="0" w:name="_GoBack"/>
      <w:bookmarkEnd w:id="0"/>
      <w:r w:rsidRPr="00DB49A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u cizinců s místem pobytu) ve spádo</w:t>
      </w:r>
      <w:r w:rsidR="008462A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vé oblasti, které do 31. 8. 2021</w:t>
      </w:r>
      <w:r w:rsidRPr="00DB49A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 xml:space="preserve"> dosáhne nejméně dvou let věku.</w:t>
      </w:r>
    </w:p>
    <w:p w:rsidR="00884DD8" w:rsidRPr="00DB49A0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bdr w:val="none" w:sz="0" w:space="0" w:color="auto" w:frame="1"/>
          <w:lang w:eastAsia="cs-CZ"/>
        </w:rPr>
        <w:t> a) Děti s trvalým pobytem v Kobylnicích</w:t>
      </w:r>
      <w:r w:rsidRPr="00DB49A0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bdr w:val="none" w:sz="0" w:space="0" w:color="auto" w:frame="1"/>
          <w:lang w:eastAsia="cs-CZ"/>
        </w:rPr>
        <w:br/>
        <w:t> b) Děti s trvalým pobytem v Bernardově – společný školský obvod</w:t>
      </w:r>
    </w:p>
    <w:p w:rsidR="00884DD8" w:rsidRPr="00DB49A0" w:rsidRDefault="00884DD8" w:rsidP="00884DD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3.      Ostatní děti podle věku (od nejstarších po nejmladší)</w:t>
      </w:r>
    </w:p>
    <w:p w:rsidR="00884DD8" w:rsidRPr="00DB49A0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bdr w:val="none" w:sz="0" w:space="0" w:color="auto" w:frame="1"/>
          <w:lang w:eastAsia="cs-CZ"/>
        </w:rPr>
        <w:t>(zákon č. 561/2004 Sb., o předškolním, základním, středním, vyšším odborném a jiném vzdělávání (školský zákon) – § 4, § 5, § 33)</w:t>
      </w:r>
    </w:p>
    <w:p w:rsidR="00884DD8" w:rsidRPr="00DB49A0" w:rsidRDefault="00884DD8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 den zápisu mají všechny podané žádosti k přijetí stejnou váhu, v žádném případě nebude vytvořeno pořadí s přednostní výhodou k přijetí do MŠ.</w:t>
      </w:r>
    </w:p>
    <w:p w:rsidR="00884DD8" w:rsidRPr="00DB49A0" w:rsidRDefault="00884DD8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DB49A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Při rozhodování o přijetí dítěte k předškolnímu vzdělávání v mateřské škole bude ředitelka mateřské školy brát v úvahu (v případě podání vyššího počtu žádostí než je kapacita školy) důležitost jednotlivých kritérií ve výše uvedeném pořadí.</w:t>
      </w:r>
    </w:p>
    <w:p w:rsidR="00884DD8" w:rsidRPr="00DB49A0" w:rsidRDefault="00DB49A0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Dana Krátká</w:t>
      </w:r>
      <w:r w:rsidR="00884DD8" w:rsidRPr="00DB49A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 – ředitelka MŠ Kobylnice</w:t>
      </w:r>
    </w:p>
    <w:p w:rsidR="00884DD8" w:rsidRDefault="00884DD8"/>
    <w:sectPr w:rsidR="00884DD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134" w:rsidRDefault="00590134" w:rsidP="005D24DD">
      <w:pPr>
        <w:spacing w:after="0" w:line="240" w:lineRule="auto"/>
      </w:pPr>
      <w:r>
        <w:separator/>
      </w:r>
    </w:p>
  </w:endnote>
  <w:endnote w:type="continuationSeparator" w:id="0">
    <w:p w:rsidR="00590134" w:rsidRDefault="00590134" w:rsidP="005D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134" w:rsidRDefault="00590134" w:rsidP="005D24DD">
      <w:pPr>
        <w:spacing w:after="0" w:line="240" w:lineRule="auto"/>
      </w:pPr>
      <w:r>
        <w:separator/>
      </w:r>
    </w:p>
  </w:footnote>
  <w:footnote w:type="continuationSeparator" w:id="0">
    <w:p w:rsidR="00590134" w:rsidRDefault="00590134" w:rsidP="005D2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FF" w:rsidRDefault="00D542FF" w:rsidP="00D542FF">
    <w:pPr>
      <w:pStyle w:val="Zhlav"/>
      <w:ind w:left="4668" w:firstLine="2412"/>
      <w:jc w:val="center"/>
      <w:rPr>
        <w:rFonts w:ascii="Times New Roman" w:hAnsi="Times New Roman" w:cs="Times New Roman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4753610</wp:posOffset>
          </wp:positionH>
          <wp:positionV relativeFrom="margin">
            <wp:posOffset>-562610</wp:posOffset>
          </wp:positionV>
          <wp:extent cx="867410" cy="641985"/>
          <wp:effectExtent l="0" t="0" r="889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18"/>
        <w:szCs w:val="18"/>
      </w:rPr>
      <w:t>MŠ KONÍK, Kobylnice 38</w:t>
    </w:r>
  </w:p>
  <w:p w:rsidR="00D542FF" w:rsidRDefault="00D542FF" w:rsidP="00D542FF">
    <w:pPr>
      <w:pStyle w:val="Zhlav"/>
      <w:ind w:left="2544" w:firstLine="2412"/>
      <w:jc w:val="right"/>
      <w:rPr>
        <w:rFonts w:ascii="Times New Roman" w:hAnsi="Times New Roman" w:cs="Times New Roman"/>
        <w:sz w:val="18"/>
        <w:szCs w:val="18"/>
      </w:rPr>
    </w:pPr>
  </w:p>
  <w:p w:rsidR="00D542FF" w:rsidRDefault="00D542FF" w:rsidP="00D542FF">
    <w:pPr>
      <w:pStyle w:val="Zhlav"/>
      <w:tabs>
        <w:tab w:val="clear" w:pos="4536"/>
        <w:tab w:val="left" w:pos="8160"/>
        <w:tab w:val="left" w:pos="8349"/>
      </w:tabs>
      <w:rPr>
        <w:sz w:val="24"/>
        <w:szCs w:val="24"/>
      </w:rPr>
    </w:pPr>
  </w:p>
  <w:p w:rsidR="005D24DD" w:rsidRDefault="005D24D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251E"/>
    <w:multiLevelType w:val="multilevel"/>
    <w:tmpl w:val="63EE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4F47DE"/>
    <w:multiLevelType w:val="multilevel"/>
    <w:tmpl w:val="AFB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C022CF"/>
    <w:multiLevelType w:val="multilevel"/>
    <w:tmpl w:val="0B42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DD8"/>
    <w:rsid w:val="001B6EB9"/>
    <w:rsid w:val="0022038D"/>
    <w:rsid w:val="003413E8"/>
    <w:rsid w:val="00590134"/>
    <w:rsid w:val="005D24DD"/>
    <w:rsid w:val="007E177C"/>
    <w:rsid w:val="008462A3"/>
    <w:rsid w:val="00884DD8"/>
    <w:rsid w:val="00B93DF1"/>
    <w:rsid w:val="00D542FF"/>
    <w:rsid w:val="00DB49A0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4DD"/>
  </w:style>
  <w:style w:type="paragraph" w:styleId="Zpat">
    <w:name w:val="footer"/>
    <w:basedOn w:val="Normln"/>
    <w:link w:val="Zpat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4DD"/>
  </w:style>
  <w:style w:type="paragraph" w:styleId="Zpat">
    <w:name w:val="footer"/>
    <w:basedOn w:val="Normln"/>
    <w:link w:val="Zpat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16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14</cp:revision>
  <dcterms:created xsi:type="dcterms:W3CDTF">2020-07-03T09:09:00Z</dcterms:created>
  <dcterms:modified xsi:type="dcterms:W3CDTF">2021-03-22T10:50:00Z</dcterms:modified>
</cp:coreProperties>
</file>